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7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ПОЛИТИКА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7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ОТНОШЕНИИ ОБРАБОТКИ ПЕРСОНАЛЬНЫХ ДАННЫХ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Политика в отношении обработки персональных данных (далее - Политика) разработана в соответствии с Федеральным законом от 27.07.2006 № 152-ФЗ "О персональных данных" (далее - Закон).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Политика определяет порядок обработки персональных данных и меры по обеспечению безопасности персональных данных Пользователей Сайта na-hodu.ru с целью защиты прав и свобод человека и гражданина при обработке его персональных данных.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firstLine="7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ТЕРМИНЫ И ОПРЕДЕЛЕНИЯ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Политика содержит следующие термины и определения: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Сайт, Ресурс</w:t>
      </w:r>
      <w:r w:rsidDel="00000000" w:rsidR="00000000" w:rsidRPr="00000000">
        <w:rPr>
          <w:sz w:val="24"/>
          <w:szCs w:val="24"/>
          <w:rtl w:val="0"/>
        </w:rPr>
        <w:t xml:space="preserve"> - совокупность информации, текстов, графических элементов, дизайна, изображений, фото и видеоматериалов и иных результатов интеллектуальной деятельности Оператора, а также программ для ЭВМ, содержащихся в информационной системе, обеспечивающей доступность такой информации в сети Интернет по сетевому адресу </w:t>
      </w:r>
      <w:r w:rsidDel="00000000" w:rsidR="00000000" w:rsidRPr="00000000">
        <w:rPr>
          <w:rtl w:val="0"/>
        </w:rPr>
        <w:t xml:space="preserve">na-hodu.ru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Оператор</w:t>
      </w:r>
      <w:r w:rsidDel="00000000" w:rsidR="00000000" w:rsidRPr="00000000">
        <w:rPr>
          <w:sz w:val="24"/>
          <w:szCs w:val="24"/>
          <w:rtl w:val="0"/>
        </w:rPr>
        <w:t xml:space="preserve"> - лицо, самостоятельно или совместно с другими лицами организующие и (или)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 (ИП Шаламов С.В., адрес регистрации 346400 Ростовская обл., г. Новочеркасск,   ул. Первомайская  д.86).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Пользователь</w:t>
      </w:r>
      <w:r w:rsidDel="00000000" w:rsidR="00000000" w:rsidRPr="00000000">
        <w:rPr>
          <w:sz w:val="24"/>
          <w:szCs w:val="24"/>
          <w:rtl w:val="0"/>
        </w:rPr>
        <w:t xml:space="preserve"> - Пользователь сети Интернет, в т.ч. использующий функционал Сайта.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Стороны</w:t>
      </w:r>
      <w:r w:rsidDel="00000000" w:rsidR="00000000" w:rsidRPr="00000000">
        <w:rPr>
          <w:sz w:val="24"/>
          <w:szCs w:val="24"/>
          <w:rtl w:val="0"/>
        </w:rPr>
        <w:t xml:space="preserve"> - Пользователь и Оператор.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Персональные данные</w:t>
      </w:r>
      <w:r w:rsidDel="00000000" w:rsidR="00000000" w:rsidRPr="00000000">
        <w:rPr>
          <w:sz w:val="24"/>
          <w:szCs w:val="24"/>
          <w:rtl w:val="0"/>
        </w:rPr>
        <w:t xml:space="preserve"> - информация, относящаяся к прямо или косвенно определенному или определяемому Пользователю, в составе, определенном Политикой.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Обработка персональных данных</w:t>
      </w:r>
      <w:r w:rsidDel="00000000" w:rsidR="00000000" w:rsidRPr="00000000">
        <w:rPr>
          <w:sz w:val="24"/>
          <w:szCs w:val="24"/>
          <w:rtl w:val="0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Автоматизированная обработка Персональных данных</w:t>
      </w:r>
      <w:r w:rsidDel="00000000" w:rsidR="00000000" w:rsidRPr="00000000">
        <w:rPr>
          <w:sz w:val="24"/>
          <w:szCs w:val="24"/>
          <w:rtl w:val="0"/>
        </w:rPr>
        <w:t xml:space="preserve"> - обработка Персональных данных с помощью средств вычислительной техники.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Распространение Персональных данных</w:t>
      </w:r>
      <w:r w:rsidDel="00000000" w:rsidR="00000000" w:rsidRPr="00000000">
        <w:rPr>
          <w:sz w:val="24"/>
          <w:szCs w:val="24"/>
          <w:rtl w:val="0"/>
        </w:rPr>
        <w:t xml:space="preserve"> - действия, направленные на раскрытие Персональных данных неопределенному кругу лиц.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Предоставление Персональных данных</w:t>
      </w:r>
      <w:r w:rsidDel="00000000" w:rsidR="00000000" w:rsidRPr="00000000">
        <w:rPr>
          <w:sz w:val="24"/>
          <w:szCs w:val="24"/>
          <w:rtl w:val="0"/>
        </w:rPr>
        <w:t xml:space="preserve"> - действия, направленные на раскрытие Персональных данных определенному лицу или определенному кругу лиц.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Блокирование Персональных данных</w:t>
      </w:r>
      <w:r w:rsidDel="00000000" w:rsidR="00000000" w:rsidRPr="00000000">
        <w:rPr>
          <w:sz w:val="24"/>
          <w:szCs w:val="24"/>
          <w:rtl w:val="0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Уничтожение Персональных данных</w:t>
      </w:r>
      <w:r w:rsidDel="00000000" w:rsidR="00000000" w:rsidRPr="00000000">
        <w:rPr>
          <w:sz w:val="24"/>
          <w:szCs w:val="24"/>
          <w:rtl w:val="0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Обезличивание Персональных данных</w:t>
      </w:r>
      <w:r w:rsidDel="00000000" w:rsidR="00000000" w:rsidRPr="00000000">
        <w:rPr>
          <w:sz w:val="24"/>
          <w:szCs w:val="24"/>
          <w:rtl w:val="0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Информационная система Персональных данных</w:t>
      </w:r>
      <w:r w:rsidDel="00000000" w:rsidR="00000000" w:rsidRPr="00000000">
        <w:rPr>
          <w:sz w:val="24"/>
          <w:szCs w:val="24"/>
          <w:rtl w:val="0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Трансграничная передача Персональных данных</w:t>
      </w:r>
      <w:r w:rsidDel="00000000" w:rsidR="00000000" w:rsidRPr="00000000">
        <w:rPr>
          <w:sz w:val="24"/>
          <w:szCs w:val="24"/>
          <w:rtl w:val="0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firstLine="7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ПРЕДОСТАВЛЕНИЕ ПЕРСОНАЛЬНЫХ ДАННЫХ</w:t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Используя Ресурс, Пользователь подтверждает свое согласие на обработку своих Персональных данных для целей: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идентификации Пользователя, зарегистрированного на Ресурсе;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предоставления Пользователю доступа к персонализированным функциям Ресурса;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установления с Пользователем обратной связи;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определения места нахождения Пользователя (в случае необходимости);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подтверждения достоверности и полноты персональных данных, предоставленных Пользователем (в случае необходимости);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создания Личного кабинета Пользователя (учетной записи);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осуществления платежных операций;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осуществления информационной рассылки о продуктах и сервисах Ресурса (Стороны подтверждают, что данная информация не является спамом, и на ее получение Пользователь дает свое согласие);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предоставления Пользователю технической, информационной и иной поддержки в рамках пользования Ресурсом;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иных целей, необходимых для исполнения Оператором обязательств перед Пользователем или в силу закона.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Пользователь дает свое согласие на обработку следующих Персональных данных: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фамилии, имени и отчества;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номера телефона;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электронной почты;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адреса.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Пользователь дает свое согласие на получение информационных рассылок и рекламных материалов от Оператора либо от иных лиц по поручению Оператора на адрес электронной почты, указанной Пользователем при регистрации.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firstLine="7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ПРАВА И ОБЯЗАННОСТИ ПОЛЬЗОВАТЕЛЯ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Пользователь имеет право: 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3.1.1. в любое время отозвать согласие на обработку своих Персональных данных, направив сообщение Оператору с помощью формы обратной связи или по электронной почте, размещенных на Сайте;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3.1.2. потребовать от Оператора уточнения своих Персональных данных;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3.1.3. потребовать от Оператора блокирования или уничтожения своих Персональных данных, если таковые являются неполными, устаревшими, неточными, незаконно поученными или не являются необходимыми для заявленных целей обработки;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3.1.4. требовать от Оператора получения следующих сведений: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подтверждения факта обработки Персональных данных Оператором; 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 правовых основаниях и целях обработки Персональных данных; 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 применяемых Оператором способах обработки Персональных данных; 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 наименовании и месте нахождения Оператора, сведениях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 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об обрабатываемых Персональных данных, относящихся к Пользователю, источнике их получения, если иной порядок представления таких данных не предусмотрен федеральным законом; 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 сроках обработки Персональных данных, в том числе сроков их хранения; 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 порядке осуществления Пользователем прав, предусмотренных Законом; 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об осуществленной или о предполагаемой трансграничной передаче данных; 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 наименовании или фамилии, имени, отчестве и адресе лица, осуществляющего обработку Персональных данных по поручению Оператора, если обработка поручена или будет поручена такому лицу; 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иные сведения, предусмотренные федеральным законодательством.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Пользователь обязан:</w:t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перед использованием Сайта ознакомиться с Политикой;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удостоверить свое согласие на обработку Персональных данных путем нажатия на соответствующую кнопку под текстом Политики;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своевременно уведомлять Оператора об изменении предоставленной Оператору в процессе пользования Сайтом информации.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ind w:firstLine="7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ПРАВА И ОБЯЗАННОСТИ ОПЕРАТОРА</w: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Оператор обязан:</w: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4.1.1. при сборе Персональных данных Пользователей - граждан Российской Федерации обеспечить их запись, систематизацию, накопление, хранение, уточнение (обновление, изменение), извлечение с использованием баз данных, находящихся на территории Российской Федерации;</w: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4.1.2. обеспечить безопасность Персональных данных Пользователей в частности:</w:t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определением угроз безопасности Персональных данных при их обработке в информационных системах Персональных данных; 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 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применением прошедших в установленном порядке процедуру оценки соответствия средств защиты информации; </w:t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 </w:t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учетом машинных носителей Персональных данных; </w:t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обнаружением фактов несанкционированного доступа к Персональным данным и принятием мер; </w:t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восстановлением Персональных данных, модифицированных или уничтоженных вследствие несанкционированного доступа к ним; </w:t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 </w:t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4.1.3. предоставить Пользователю или его представителю возможность безвозмездного ознакомления со своими Персональными данными;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4.1.4. в течение семи рабочих дней со дня представления Пользователем или его представителем доказательств того, что Персональные данные являются неполными, неточными или неактуальными, внести в них соответствующие изменения;</w:t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4.1.5. в течение семи рабочих дней со дня представления Пользователем или его представителем доказательств того, что Персональные данные получены незаконно или не являются необходимыми для заявленной цели обработки, уничтожить такие Персональные данные;</w:t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4.1.6. уведомить Пользователя о внесенных изменениях в его Персональные данные;</w:t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4.1.7. осуществить блокирование или обеспечить таковое (если обработка Персональных данных Пользователя осуществляется иным лицом по поручению Оператора) в отношении неправомерно обрабатываемых или неточных Персональных данных;</w:t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4.1.8. прекратить обработку и уничтожить или обеспечить совершение указанных действий (если обработка Персональных данных Пользователя осуществляется иным лицом по поручению Оператора) в течение тридцати дней с даты поступления от Пользователя отзыва согласия на обработку его Персональных данных, если иной порядок не предусмотрен федеральным законодательством;</w:t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4.1.9. не раскрывать третьим лицам и не распространять персональные данные без согласия Пользователя, если иное не предусмотрено федеральным законом.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Оператор вправе: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4.2.1. изменять состав Персональных данных Пользователей для нормальной работы функционала Сайта и в рамках возникающих между Сторонами правоотношений;</w:t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4.2.2. в случае выявления факта предоставления заведомо ложных и/или недостоверных данных: 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затребовать у Пользователя соответствующие действительности данные, а Пользователь обязан такие данные предоставить;</w:t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 случае отказа Пользователя предоставить соответствующие действительности данные прекратить доступ Пользователя к Ресурсу.</w:t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ind w:firstLine="7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ЗАКЛЮЧИТЕЛЬНЫЕ ПОЛОЖЕНИЯ</w:t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 Оператор не несет ответственность за распространение Персональных данных Пользователя, если таковое стало возможным в результате перехода Пользователя по ссылкам, размещенным на Ресурсе на сайты и иные порталы третьих лиц.</w:t>
      </w:r>
    </w:p>
    <w:p w:rsidR="00000000" w:rsidDel="00000000" w:rsidP="00000000" w:rsidRDefault="00000000" w:rsidRPr="00000000" w14:paraId="00000062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 Оператор не несет ответственность за передачу Персональных данных Пользователя государственным органам по их запросам в случаях и порядке, предусмотренных для этого действующим законодательством. При этом, Оператор вправе раскрыть лишь те данные, которые были запрошены в установленном законом порядке.</w:t>
      </w:r>
    </w:p>
    <w:p w:rsidR="00000000" w:rsidDel="00000000" w:rsidP="00000000" w:rsidRDefault="00000000" w:rsidRPr="00000000" w14:paraId="00000063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 Оператор осуществляет обработку Персональных данных в течение срока использования Пользователем функционала Сайта.</w:t>
      </w:r>
    </w:p>
    <w:p w:rsidR="00000000" w:rsidDel="00000000" w:rsidP="00000000" w:rsidRDefault="00000000" w:rsidRPr="00000000" w14:paraId="00000064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5.4. Обработка Персональных данных прекращается при наступлении одного или нескольких из указанных событий:</w:t>
      </w:r>
    </w:p>
    <w:p w:rsidR="00000000" w:rsidDel="00000000" w:rsidP="00000000" w:rsidRDefault="00000000" w:rsidRPr="00000000" w14:paraId="00000065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поступления от Пользователя отзыва согласия на обработку его Персональных данных в порядке, установленном Политикой (за исключением случаев, предусмотренных действующим законодательством);</w:t>
      </w:r>
    </w:p>
    <w:p w:rsidR="00000000" w:rsidDel="00000000" w:rsidP="00000000" w:rsidRDefault="00000000" w:rsidRPr="00000000" w14:paraId="00000066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удаления Личного кабинета Пользователя;</w:t>
      </w:r>
    </w:p>
    <w:p w:rsidR="00000000" w:rsidDel="00000000" w:rsidP="00000000" w:rsidRDefault="00000000" w:rsidRPr="00000000" w14:paraId="00000067">
      <w:pPr>
        <w:widowControl w:val="0"/>
        <w:spacing w:after="0" w:line="240" w:lineRule="auto"/>
        <w:ind w:firstLine="7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 иных предусмотренных федеральным законодательством случаях.</w:t>
      </w:r>
    </w:p>
    <w:sectPr>
      <w:pgSz w:h="15840" w:w="12240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